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17"/>
        <w:ind w:left="515" w:right="0" w:firstLine="0"/>
        <w:jc w:val="left"/>
        <w:rPr>
          <w:sz w:val="32"/>
        </w:rPr>
      </w:pPr>
      <w:r>
        <w:rPr>
          <w:spacing w:val="-7"/>
          <w:sz w:val="32"/>
        </w:rPr>
        <w:t>附表二</w:t>
      </w:r>
    </w:p>
    <w:p>
      <w:pPr>
        <w:pStyle w:val="Title"/>
      </w:pPr>
      <w:r>
        <w:rPr>
          <w:b w:val="0"/>
        </w:rPr>
        <w:br w:type="column"/>
      </w:r>
      <w:r>
        <w:rPr>
          <w:spacing w:val="-5"/>
        </w:rPr>
        <w:t>車輛安全檢核項目表</w:t>
      </w:r>
    </w:p>
    <w:p>
      <w:pPr>
        <w:spacing w:after="0"/>
        <w:sectPr>
          <w:type w:val="continuous"/>
          <w:pgSz w:w="11910" w:h="16850"/>
          <w:pgMar w:top="720" w:bottom="280" w:left="620" w:right="560"/>
          <w:cols w:num="2" w:equalWidth="0">
            <w:col w:w="1516" w:space="1863"/>
            <w:col w:w="7351"/>
          </w:cols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2899"/>
        <w:gridCol w:w="2210"/>
        <w:gridCol w:w="1725"/>
        <w:gridCol w:w="2978"/>
      </w:tblGrid>
      <w:tr>
        <w:trPr>
          <w:trHeight w:val="453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line="199" w:lineRule="auto" w:before="26"/>
              <w:ind w:left="220" w:right="20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車輛基本資料</w:t>
            </w:r>
          </w:p>
        </w:tc>
        <w:tc>
          <w:tcPr>
            <w:tcW w:w="2899" w:type="dxa"/>
          </w:tcPr>
          <w:p>
            <w:pPr>
              <w:pStyle w:val="TableParagraph"/>
              <w:ind w:right="2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車號</w:t>
            </w:r>
          </w:p>
        </w:tc>
        <w:tc>
          <w:tcPr>
            <w:tcW w:w="22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出廠年份</w:t>
            </w:r>
          </w:p>
        </w:tc>
        <w:tc>
          <w:tcPr>
            <w:tcW w:w="2978" w:type="dxa"/>
          </w:tcPr>
          <w:p>
            <w:pPr>
              <w:pStyle w:val="TableParagraph"/>
              <w:tabs>
                <w:tab w:pos="708" w:val="left" w:leader="none"/>
                <w:tab w:pos="1428" w:val="left" w:leader="none"/>
              </w:tabs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年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月</w:t>
            </w:r>
          </w:p>
        </w:tc>
      </w:tr>
      <w:tr>
        <w:trPr>
          <w:trHeight w:val="453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</w:tcPr>
          <w:p>
            <w:pPr>
              <w:pStyle w:val="TableParagraph"/>
              <w:ind w:right="2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合格定檢紀錄</w:t>
            </w:r>
          </w:p>
        </w:tc>
        <w:tc>
          <w:tcPr>
            <w:tcW w:w="221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□車輛無逾期檢驗</w:t>
            </w:r>
          </w:p>
        </w:tc>
        <w:tc>
          <w:tcPr>
            <w:tcW w:w="1725" w:type="dxa"/>
          </w:tcPr>
          <w:p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下次定檢日期</w:t>
            </w:r>
          </w:p>
        </w:tc>
        <w:tc>
          <w:tcPr>
            <w:tcW w:w="2978" w:type="dxa"/>
          </w:tcPr>
          <w:p>
            <w:pPr>
              <w:pStyle w:val="TableParagraph"/>
              <w:tabs>
                <w:tab w:pos="708" w:val="left" w:leader="none"/>
                <w:tab w:pos="1428" w:val="left" w:leader="none"/>
                <w:tab w:pos="2148" w:val="left" w:leader="none"/>
              </w:tabs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年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  <w:tr>
        <w:trPr>
          <w:trHeight w:val="455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</w:tcPr>
          <w:p>
            <w:pPr>
              <w:pStyle w:val="TableParagraph"/>
              <w:ind w:right="2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強制汽車責任保險證號</w:t>
            </w:r>
          </w:p>
        </w:tc>
        <w:tc>
          <w:tcPr>
            <w:tcW w:w="22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有效期限</w:t>
            </w:r>
          </w:p>
        </w:tc>
        <w:tc>
          <w:tcPr>
            <w:tcW w:w="2978" w:type="dxa"/>
          </w:tcPr>
          <w:p>
            <w:pPr>
              <w:pStyle w:val="TableParagraph"/>
              <w:tabs>
                <w:tab w:pos="723" w:val="left" w:leader="none"/>
                <w:tab w:pos="1443" w:val="left" w:leader="none"/>
                <w:tab w:pos="2163" w:val="left" w:leader="none"/>
              </w:tabs>
              <w:ind w:left="123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年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  <w:tr>
        <w:trPr>
          <w:trHeight w:val="56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</w:tcPr>
          <w:p>
            <w:pPr>
              <w:pStyle w:val="TableParagraph"/>
              <w:spacing w:before="129"/>
              <w:ind w:right="2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乘客責任險證號</w:t>
            </w:r>
          </w:p>
        </w:tc>
        <w:tc>
          <w:tcPr>
            <w:tcW w:w="22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spacing w:before="129"/>
              <w:ind w:left="127" w:right="11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有效期限</w:t>
            </w:r>
          </w:p>
        </w:tc>
        <w:tc>
          <w:tcPr>
            <w:tcW w:w="2978" w:type="dxa"/>
          </w:tcPr>
          <w:p>
            <w:pPr>
              <w:pStyle w:val="TableParagraph"/>
              <w:tabs>
                <w:tab w:pos="723" w:val="left" w:leader="none"/>
                <w:tab w:pos="1443" w:val="left" w:leader="none"/>
                <w:tab w:pos="2163" w:val="left" w:leader="none"/>
              </w:tabs>
              <w:spacing w:before="129"/>
              <w:ind w:left="123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年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  <w:tr>
        <w:trPr>
          <w:trHeight w:val="453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line="199" w:lineRule="auto" w:before="24"/>
              <w:ind w:left="220" w:right="20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駕駛人資</w:t>
            </w:r>
          </w:p>
          <w:p>
            <w:pPr>
              <w:pStyle w:val="TableParagraph"/>
              <w:spacing w:line="241" w:lineRule="exact" w:before="0"/>
              <w:ind w:left="220"/>
              <w:rPr>
                <w:sz w:val="24"/>
              </w:rPr>
            </w:pPr>
            <w:r>
              <w:rPr>
                <w:sz w:val="24"/>
              </w:rPr>
              <w:t>料</w:t>
            </w:r>
          </w:p>
        </w:tc>
        <w:tc>
          <w:tcPr>
            <w:tcW w:w="2899" w:type="dxa"/>
          </w:tcPr>
          <w:p>
            <w:pPr>
              <w:pStyle w:val="TableParagraph"/>
              <w:ind w:right="2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駕駛人姓名</w:t>
            </w:r>
          </w:p>
        </w:tc>
        <w:tc>
          <w:tcPr>
            <w:tcW w:w="22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駕照號碼</w:t>
            </w:r>
          </w:p>
        </w:tc>
        <w:tc>
          <w:tcPr>
            <w:tcW w:w="29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935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2" w:type="dxa"/>
            <w:gridSpan w:val="4"/>
          </w:tcPr>
          <w:p>
            <w:pPr>
              <w:pStyle w:val="TableParagraph"/>
              <w:spacing w:line="308" w:lineRule="exact" w:before="172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□一年內無重大違規或重大肇事紀錄</w:t>
            </w:r>
          </w:p>
          <w:p>
            <w:pPr>
              <w:pStyle w:val="TableParagraph"/>
              <w:spacing w:line="308" w:lineRule="exact" w:before="0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(係指無違反道路交通管理處罰條例相關規定被吊扣駕照紀錄之情事)</w:t>
            </w:r>
          </w:p>
        </w:tc>
      </w:tr>
      <w:tr>
        <w:trPr>
          <w:trHeight w:val="453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line="199" w:lineRule="auto" w:before="26"/>
              <w:ind w:left="220" w:right="20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車輛安全資料</w:t>
            </w:r>
          </w:p>
        </w:tc>
        <w:tc>
          <w:tcPr>
            <w:tcW w:w="2899" w:type="dxa"/>
          </w:tcPr>
          <w:p>
            <w:pPr>
              <w:pStyle w:val="TableParagraph"/>
              <w:ind w:right="2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安全門</w:t>
            </w:r>
          </w:p>
        </w:tc>
        <w:tc>
          <w:tcPr>
            <w:tcW w:w="6913" w:type="dxa"/>
            <w:gridSpan w:val="3"/>
          </w:tcPr>
          <w:p>
            <w:pPr>
              <w:pStyle w:val="TableParagraph"/>
              <w:tabs>
                <w:tab w:pos="1907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□可徒手開</w:t>
            </w:r>
            <w:r>
              <w:rPr>
                <w:spacing w:val="-10"/>
                <w:sz w:val="24"/>
              </w:rPr>
              <w:t>啟</w:t>
            </w:r>
            <w:r>
              <w:rPr>
                <w:sz w:val="24"/>
              </w:rPr>
              <w:tab/>
              <w:t>□標示及使用說明清</w:t>
            </w:r>
            <w:r>
              <w:rPr>
                <w:spacing w:val="-10"/>
                <w:sz w:val="24"/>
              </w:rPr>
              <w:t>楚</w:t>
            </w:r>
          </w:p>
        </w:tc>
      </w:tr>
      <w:tr>
        <w:trPr>
          <w:trHeight w:val="455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</w:tcPr>
          <w:p>
            <w:pPr>
              <w:pStyle w:val="TableParagraph"/>
              <w:spacing w:before="71"/>
              <w:ind w:right="2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安全門通道</w:t>
            </w:r>
          </w:p>
        </w:tc>
        <w:tc>
          <w:tcPr>
            <w:tcW w:w="6913" w:type="dxa"/>
            <w:gridSpan w:val="3"/>
          </w:tcPr>
          <w:p>
            <w:pPr>
              <w:pStyle w:val="TableParagraph"/>
              <w:tabs>
                <w:tab w:pos="2387" w:val="left" w:leader="none"/>
              </w:tabs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□無座椅、無蓋</w:t>
            </w:r>
            <w:r>
              <w:rPr>
                <w:spacing w:val="-10"/>
                <w:sz w:val="24"/>
              </w:rPr>
              <w:t>板</w:t>
            </w:r>
            <w:r>
              <w:rPr>
                <w:sz w:val="24"/>
              </w:rPr>
              <w:tab/>
              <w:t>□保持暢通，無堆放物</w:t>
            </w:r>
            <w:r>
              <w:rPr>
                <w:spacing w:val="-10"/>
                <w:sz w:val="24"/>
              </w:rPr>
              <w:t>品</w:t>
            </w:r>
          </w:p>
        </w:tc>
      </w:tr>
      <w:tr>
        <w:trPr>
          <w:trHeight w:val="453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</w:tcPr>
          <w:p>
            <w:pPr>
              <w:pStyle w:val="TableParagraph"/>
              <w:ind w:right="2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滅火器</w:t>
            </w:r>
          </w:p>
        </w:tc>
        <w:tc>
          <w:tcPr>
            <w:tcW w:w="6913" w:type="dxa"/>
            <w:gridSpan w:val="3"/>
          </w:tcPr>
          <w:p>
            <w:pPr>
              <w:pStyle w:val="TableParagraph"/>
              <w:tabs>
                <w:tab w:pos="3107" w:val="left" w:leader="none"/>
                <w:tab w:pos="4907" w:val="left" w:leader="none"/>
                <w:tab w:pos="5507" w:val="left" w:leader="none"/>
                <w:tab w:pos="6107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□至少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具，前後各一</w:t>
            </w:r>
            <w:r>
              <w:rPr>
                <w:spacing w:val="-10"/>
                <w:sz w:val="24"/>
              </w:rPr>
              <w:t>具</w:t>
            </w:r>
            <w:r>
              <w:rPr>
                <w:sz w:val="24"/>
              </w:rPr>
              <w:tab/>
              <w:t>□有效期限</w:t>
            </w:r>
            <w:r>
              <w:rPr>
                <w:spacing w:val="-10"/>
                <w:sz w:val="24"/>
              </w:rPr>
              <w:t>：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年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  <w:tr>
        <w:trPr>
          <w:trHeight w:val="453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</w:tcPr>
          <w:p>
            <w:pPr>
              <w:pStyle w:val="TableParagraph"/>
              <w:ind w:right="2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車窗擊破器</w:t>
            </w:r>
          </w:p>
        </w:tc>
        <w:tc>
          <w:tcPr>
            <w:tcW w:w="6913" w:type="dxa"/>
            <w:gridSpan w:val="3"/>
          </w:tcPr>
          <w:p>
            <w:pPr>
              <w:pStyle w:val="TableParagraph"/>
              <w:tabs>
                <w:tab w:pos="3107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□至少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具，位置明</w:t>
            </w:r>
            <w:r>
              <w:rPr>
                <w:spacing w:val="-10"/>
                <w:sz w:val="24"/>
              </w:rPr>
              <w:t>顯</w:t>
            </w:r>
            <w:r>
              <w:rPr>
                <w:sz w:val="24"/>
              </w:rPr>
              <w:tab/>
              <w:t>□標示清楚，可徒手取</w:t>
            </w:r>
            <w:r>
              <w:rPr>
                <w:spacing w:val="-10"/>
                <w:sz w:val="24"/>
              </w:rPr>
              <w:t>用</w:t>
            </w:r>
          </w:p>
        </w:tc>
      </w:tr>
      <w:tr>
        <w:trPr>
          <w:trHeight w:val="455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</w:tcPr>
          <w:p>
            <w:pPr>
              <w:pStyle w:val="TableParagraph"/>
              <w:ind w:right="2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駕駛室上方最前方座椅</w:t>
            </w:r>
          </w:p>
        </w:tc>
        <w:tc>
          <w:tcPr>
            <w:tcW w:w="6913" w:type="dxa"/>
            <w:gridSpan w:val="3"/>
          </w:tcPr>
          <w:p>
            <w:pPr>
              <w:pStyle w:val="TableParagraph"/>
              <w:tabs>
                <w:tab w:pos="3107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□距擋風玻璃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70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公分以</w:t>
            </w:r>
            <w:r>
              <w:rPr>
                <w:spacing w:val="-10"/>
                <w:sz w:val="24"/>
              </w:rPr>
              <w:t>上</w:t>
            </w:r>
            <w:r>
              <w:rPr>
                <w:sz w:val="24"/>
              </w:rPr>
              <w:tab/>
              <w:t>□設有欄杆或保護</w:t>
            </w:r>
            <w:r>
              <w:rPr>
                <w:spacing w:val="-10"/>
                <w:sz w:val="24"/>
              </w:rPr>
              <w:t>板</w:t>
            </w:r>
          </w:p>
        </w:tc>
      </w:tr>
      <w:tr>
        <w:trPr>
          <w:trHeight w:val="453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</w:tcPr>
          <w:p>
            <w:pPr>
              <w:pStyle w:val="TableParagraph"/>
              <w:spacing w:before="71"/>
              <w:ind w:right="2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行李箱</w:t>
            </w:r>
          </w:p>
        </w:tc>
        <w:tc>
          <w:tcPr>
            <w:tcW w:w="6913" w:type="dxa"/>
            <w:gridSpan w:val="3"/>
          </w:tcPr>
          <w:p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□未設置座椅或臥舖</w:t>
            </w:r>
          </w:p>
        </w:tc>
      </w:tr>
      <w:tr>
        <w:trPr>
          <w:trHeight w:val="453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</w:tcPr>
          <w:p>
            <w:pPr>
              <w:pStyle w:val="TableParagraph"/>
              <w:ind w:right="227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輪胎胎紋</w:t>
            </w:r>
          </w:p>
        </w:tc>
        <w:tc>
          <w:tcPr>
            <w:tcW w:w="6913" w:type="dxa"/>
            <w:gridSpan w:val="3"/>
          </w:tcPr>
          <w:p>
            <w:pPr>
              <w:pStyle w:val="TableParagraph"/>
              <w:tabs>
                <w:tab w:pos="3707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□未磨損至任一胎面磨耗指示</w:t>
            </w:r>
            <w:r>
              <w:rPr>
                <w:spacing w:val="-10"/>
                <w:sz w:val="24"/>
              </w:rPr>
              <w:t>點</w:t>
            </w:r>
            <w:r>
              <w:rPr>
                <w:sz w:val="24"/>
              </w:rPr>
              <w:tab/>
              <w:t>□膠皮無脫</w:t>
            </w:r>
            <w:r>
              <w:rPr>
                <w:spacing w:val="-10"/>
                <w:sz w:val="24"/>
              </w:rPr>
              <w:t>落</w:t>
            </w:r>
          </w:p>
        </w:tc>
      </w:tr>
      <w:tr>
        <w:trPr>
          <w:trHeight w:val="455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line="199" w:lineRule="auto" w:before="26"/>
              <w:ind w:left="220" w:right="20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車輛安全及輔助系統</w:t>
            </w:r>
          </w:p>
        </w:tc>
        <w:tc>
          <w:tcPr>
            <w:tcW w:w="2899" w:type="dxa"/>
          </w:tcPr>
          <w:p>
            <w:pPr>
              <w:pStyle w:val="TableParagraph"/>
              <w:ind w:right="2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底盤(必要項目)</w:t>
            </w:r>
          </w:p>
        </w:tc>
        <w:tc>
          <w:tcPr>
            <w:tcW w:w="6913" w:type="dxa"/>
            <w:gridSpan w:val="3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須使用可適性打造遊覽車之底盤所打造之遊覽車</w:t>
            </w:r>
          </w:p>
        </w:tc>
      </w:tr>
      <w:tr>
        <w:trPr>
          <w:trHeight w:val="1432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308" w:lineRule="exact" w:before="1"/>
              <w:ind w:right="227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車輛裝置</w:t>
            </w:r>
          </w:p>
          <w:p>
            <w:pPr>
              <w:pStyle w:val="TableParagraph"/>
              <w:spacing w:line="280" w:lineRule="exact" w:before="0"/>
              <w:ind w:right="2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先進駕駛輔助系統</w:t>
            </w:r>
          </w:p>
          <w:p>
            <w:pPr>
              <w:pStyle w:val="TableParagraph"/>
              <w:spacing w:line="307" w:lineRule="exact" w:before="0"/>
              <w:ind w:right="2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(至少一種)</w:t>
            </w:r>
          </w:p>
        </w:tc>
        <w:tc>
          <w:tcPr>
            <w:tcW w:w="6913" w:type="dxa"/>
            <w:gridSpan w:val="3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308" w:lineRule="exact" w:before="1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□車道防偏移警示系統 </w:t>
            </w:r>
            <w:r>
              <w:rPr>
                <w:spacing w:val="-4"/>
                <w:sz w:val="24"/>
              </w:rPr>
              <w:t>LDWS</w:t>
            </w:r>
          </w:p>
          <w:p>
            <w:pPr>
              <w:pStyle w:val="TableParagraph"/>
              <w:spacing w:line="280" w:lineRule="exact" w:before="0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□車前防撞警示系統 </w:t>
            </w:r>
            <w:r>
              <w:rPr>
                <w:sz w:val="24"/>
              </w:rPr>
              <w:t>FCWS</w:t>
            </w:r>
            <w:r>
              <w:rPr>
                <w:spacing w:val="-13"/>
                <w:sz w:val="24"/>
              </w:rPr>
              <w:t> 或緊急煞車輔助系統 </w:t>
            </w:r>
            <w:r>
              <w:rPr>
                <w:spacing w:val="-4"/>
                <w:sz w:val="24"/>
              </w:rPr>
              <w:t>AEBS</w:t>
            </w:r>
          </w:p>
          <w:p>
            <w:pPr>
              <w:pStyle w:val="TableParagraph"/>
              <w:spacing w:line="307" w:lineRule="exact" w:before="0"/>
              <w:ind w:left="107"/>
              <w:rPr>
                <w:sz w:val="24"/>
              </w:rPr>
            </w:pPr>
            <w:r>
              <w:rPr>
                <w:spacing w:val="-8"/>
                <w:sz w:val="24"/>
              </w:rPr>
              <w:t>□疲勞偵測系統 </w:t>
            </w:r>
            <w:r>
              <w:rPr>
                <w:spacing w:val="-5"/>
                <w:sz w:val="24"/>
              </w:rPr>
              <w:t>DSM</w:t>
            </w:r>
          </w:p>
        </w:tc>
      </w:tr>
      <w:tr>
        <w:trPr>
          <w:trHeight w:val="1535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</w:tcPr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307" w:lineRule="exact" w:before="0"/>
              <w:ind w:right="227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車輛裝置</w:t>
            </w:r>
          </w:p>
          <w:p>
            <w:pPr>
              <w:pStyle w:val="TableParagraph"/>
              <w:spacing w:line="280" w:lineRule="exact" w:before="0"/>
              <w:ind w:right="2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行車視野輔助系統</w:t>
            </w:r>
          </w:p>
          <w:p>
            <w:pPr>
              <w:pStyle w:val="TableParagraph"/>
              <w:spacing w:line="308" w:lineRule="exact" w:before="0"/>
              <w:ind w:right="2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(至少一種)</w:t>
            </w:r>
          </w:p>
        </w:tc>
        <w:tc>
          <w:tcPr>
            <w:tcW w:w="6913" w:type="dxa"/>
            <w:gridSpan w:val="3"/>
          </w:tcPr>
          <w:p>
            <w:pPr>
              <w:pStyle w:val="TableParagraph"/>
              <w:spacing w:line="308" w:lineRule="exact" w:before="52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□合於車輛安全檢測基準規定之行車視野輔助系統</w:t>
            </w:r>
          </w:p>
          <w:p>
            <w:pPr>
              <w:pStyle w:val="TableParagraph"/>
              <w:spacing w:line="280" w:lineRule="exact" w:before="0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□左右兩側視野鏡頭及可顯示車身兩側影像之車內螢幕</w:t>
            </w:r>
          </w:p>
          <w:p>
            <w:pPr>
              <w:pStyle w:val="TableParagraph"/>
              <w:spacing w:line="201" w:lineRule="auto" w:before="10"/>
              <w:ind w:left="371" w:right="94" w:hanging="264"/>
              <w:rPr>
                <w:sz w:val="24"/>
              </w:rPr>
            </w:pPr>
            <w:r>
              <w:rPr>
                <w:spacing w:val="-2"/>
                <w:sz w:val="24"/>
              </w:rPr>
              <w:t>□於車輛右側裝設一個外部近側視鏡，並於車輛右前側裝設雷達</w:t>
            </w:r>
            <w:r>
              <w:rPr>
                <w:spacing w:val="-4"/>
                <w:sz w:val="24"/>
              </w:rPr>
              <w:t>警示系統</w:t>
            </w:r>
          </w:p>
          <w:p>
            <w:pPr>
              <w:pStyle w:val="TableParagraph"/>
              <w:spacing w:line="295" w:lineRule="exact" w:before="0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□可顯示車輛四周影像之環景顯示系統</w:t>
            </w:r>
          </w:p>
        </w:tc>
      </w:tr>
      <w:tr>
        <w:trPr>
          <w:trHeight w:val="863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2" w:type="dxa"/>
            <w:gridSpan w:val="4"/>
          </w:tcPr>
          <w:p>
            <w:pPr>
              <w:pStyle w:val="TableParagraph"/>
              <w:spacing w:line="201" w:lineRule="auto" w:before="175"/>
              <w:ind w:left="105" w:right="334"/>
              <w:rPr>
                <w:sz w:val="24"/>
              </w:rPr>
            </w:pPr>
            <w:r>
              <w:rPr>
                <w:sz w:val="24"/>
              </w:rPr>
              <w:t>車輛裝置具有全球衛星定位功能系統設備(GPS)</w:t>
            </w:r>
            <w:r>
              <w:rPr>
                <w:spacing w:val="-6"/>
                <w:sz w:val="24"/>
              </w:rPr>
              <w:t> 並可提供車輛動態資訊介接至公路主管機</w:t>
            </w:r>
            <w:r>
              <w:rPr>
                <w:spacing w:val="-2"/>
                <w:sz w:val="24"/>
              </w:rPr>
              <w:t>關遊覽車動態資訊管理系統。□有提供□系統連結□帳號□密碼</w:t>
            </w:r>
          </w:p>
        </w:tc>
      </w:tr>
    </w:tbl>
    <w:p>
      <w:pPr>
        <w:pStyle w:val="BodyText"/>
        <w:spacing w:line="240" w:lineRule="auto" w:before="1"/>
        <w:ind w:left="0" w:firstLine="0"/>
        <w:rPr>
          <w:b/>
          <w:sz w:val="19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2"/>
        <w:gridCol w:w="5258"/>
      </w:tblGrid>
      <w:tr>
        <w:trPr>
          <w:trHeight w:val="978" w:hRule="atLeast"/>
        </w:trPr>
        <w:tc>
          <w:tcPr>
            <w:tcW w:w="5232" w:type="dxa"/>
          </w:tcPr>
          <w:p>
            <w:pPr>
              <w:pStyle w:val="TableParagraph"/>
              <w:spacing w:before="76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得標廠商代表簽章:</w:t>
            </w:r>
          </w:p>
        </w:tc>
        <w:tc>
          <w:tcPr>
            <w:tcW w:w="5258" w:type="dxa"/>
          </w:tcPr>
          <w:p>
            <w:pPr>
              <w:pStyle w:val="TableParagraph"/>
              <w:spacing w:before="76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車輛駕駛人於出發當日簽章:</w:t>
            </w:r>
          </w:p>
          <w:p>
            <w:pPr>
              <w:pStyle w:val="TableParagraph"/>
              <w:tabs>
                <w:tab w:pos="3947" w:val="left" w:leader="none"/>
                <w:tab w:pos="4427" w:val="left" w:leader="none"/>
                <w:tab w:pos="4907" w:val="left" w:leader="none"/>
              </w:tabs>
              <w:spacing w:before="154"/>
              <w:ind w:left="2507"/>
              <w:rPr>
                <w:sz w:val="24"/>
              </w:rPr>
            </w:pPr>
            <w:r>
              <w:rPr>
                <w:sz w:val="24"/>
              </w:rPr>
              <w:t>檢查日期</w:t>
            </w:r>
            <w:r>
              <w:rPr>
                <w:spacing w:val="-10"/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</w:tbl>
    <w:p>
      <w:pPr>
        <w:pStyle w:val="BodyText"/>
        <w:spacing w:line="240" w:lineRule="auto" w:before="77"/>
        <w:ind w:left="232" w:firstLine="0"/>
      </w:pPr>
      <w:r>
        <w:rPr>
          <w:spacing w:val="-4"/>
        </w:rPr>
        <w:t>備註：</w:t>
      </w:r>
    </w:p>
    <w:p>
      <w:pPr>
        <w:pStyle w:val="ListParagraph"/>
        <w:numPr>
          <w:ilvl w:val="0"/>
          <w:numId w:val="1"/>
        </w:numPr>
        <w:tabs>
          <w:tab w:pos="943" w:val="left" w:leader="none"/>
        </w:tabs>
        <w:spacing w:line="288" w:lineRule="exact" w:before="29" w:after="0"/>
        <w:ind w:left="943" w:right="0" w:hanging="354"/>
        <w:jc w:val="left"/>
        <w:rPr>
          <w:sz w:val="24"/>
        </w:rPr>
      </w:pPr>
      <w:r>
        <w:rPr>
          <w:spacing w:val="-1"/>
          <w:sz w:val="24"/>
        </w:rPr>
        <w:t>本表係依學校辦理校外教學活動租用車輛應行注意事項訂定。</w:t>
      </w:r>
    </w:p>
    <w:p>
      <w:pPr>
        <w:pStyle w:val="ListParagraph"/>
        <w:numPr>
          <w:ilvl w:val="0"/>
          <w:numId w:val="1"/>
        </w:numPr>
        <w:tabs>
          <w:tab w:pos="943" w:val="left" w:leader="none"/>
        </w:tabs>
        <w:spacing w:line="240" w:lineRule="exact" w:before="0" w:after="0"/>
        <w:ind w:left="943" w:right="0" w:hanging="354"/>
        <w:jc w:val="left"/>
        <w:rPr>
          <w:sz w:val="24"/>
        </w:rPr>
      </w:pPr>
      <w:r>
        <w:rPr>
          <w:spacing w:val="-1"/>
          <w:sz w:val="24"/>
        </w:rPr>
        <w:t>一車一表。出車前務請依本表檢查、填具。</w:t>
      </w:r>
    </w:p>
    <w:p>
      <w:pPr>
        <w:pStyle w:val="ListParagraph"/>
        <w:numPr>
          <w:ilvl w:val="0"/>
          <w:numId w:val="1"/>
        </w:numPr>
        <w:tabs>
          <w:tab w:pos="943" w:val="left" w:leader="none"/>
        </w:tabs>
        <w:spacing w:line="240" w:lineRule="exact" w:before="0" w:after="0"/>
        <w:ind w:left="943" w:right="0" w:hanging="354"/>
        <w:jc w:val="left"/>
        <w:rPr>
          <w:sz w:val="24"/>
        </w:rPr>
      </w:pPr>
      <w:r>
        <w:rPr>
          <w:spacing w:val="-1"/>
          <w:sz w:val="24"/>
        </w:rPr>
        <w:t>得標廠商原則上於校外教學活動出發前三日，填妥本表各欄位並簽章後提供予學校。</w:t>
      </w:r>
    </w:p>
    <w:p>
      <w:pPr>
        <w:pStyle w:val="ListParagraph"/>
        <w:numPr>
          <w:ilvl w:val="0"/>
          <w:numId w:val="1"/>
        </w:numPr>
        <w:tabs>
          <w:tab w:pos="943" w:val="left" w:leader="none"/>
        </w:tabs>
        <w:spacing w:line="240" w:lineRule="exact" w:before="0" w:after="0"/>
        <w:ind w:left="943" w:right="0" w:hanging="354"/>
        <w:jc w:val="left"/>
        <w:rPr>
          <w:sz w:val="24"/>
        </w:rPr>
      </w:pPr>
      <w:r>
        <w:rPr>
          <w:spacing w:val="-1"/>
          <w:sz w:val="24"/>
        </w:rPr>
        <w:t>車輛駕駛人於校外教學活動出發前檢查合格後，於本表簽章。</w:t>
      </w:r>
    </w:p>
    <w:p>
      <w:pPr>
        <w:pStyle w:val="ListParagraph"/>
        <w:numPr>
          <w:ilvl w:val="0"/>
          <w:numId w:val="1"/>
        </w:numPr>
        <w:tabs>
          <w:tab w:pos="943" w:val="left" w:leader="none"/>
        </w:tabs>
        <w:spacing w:line="288" w:lineRule="exact" w:before="0" w:after="0"/>
        <w:ind w:left="943" w:right="0" w:hanging="354"/>
        <w:jc w:val="left"/>
        <w:rPr>
          <w:sz w:val="24"/>
        </w:rPr>
      </w:pPr>
      <w:r>
        <w:rPr>
          <w:spacing w:val="-1"/>
          <w:sz w:val="24"/>
        </w:rPr>
        <w:t>得標廠商所提供之備援車輛及駕駛人亦需填列本表。</w:t>
      </w:r>
    </w:p>
    <w:sectPr>
      <w:type w:val="continuous"/>
      <w:pgSz w:w="11910" w:h="16850"/>
      <w:pgMar w:top="720" w:bottom="28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44" w:hanging="356"/>
        <w:jc w:val="left"/>
      </w:pPr>
      <w:rPr>
        <w:rFonts w:hint="default" w:ascii="新細明體" w:hAnsi="新細明體" w:eastAsia="新細明體" w:cs="新細明體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18" w:hanging="356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97" w:hanging="356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875" w:hanging="356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854" w:hanging="356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833" w:hanging="356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811" w:hanging="356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790" w:hanging="356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769" w:hanging="356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>
      <w:spacing w:line="240" w:lineRule="exact"/>
      <w:ind w:left="943" w:hanging="354"/>
    </w:pPr>
    <w:rPr>
      <w:rFonts w:ascii="標楷體" w:hAnsi="標楷體" w:eastAsia="標楷體" w:cs="標楷體"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152"/>
      <w:ind w:left="515"/>
    </w:pPr>
    <w:rPr>
      <w:rFonts w:ascii="標楷體" w:hAnsi="標楷體" w:eastAsia="標楷體" w:cs="標楷體"/>
      <w:b/>
      <w:bCs/>
      <w:sz w:val="32"/>
      <w:szCs w:val="32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spacing w:line="240" w:lineRule="exact"/>
      <w:ind w:left="943" w:hanging="354"/>
    </w:pPr>
    <w:rPr>
      <w:rFonts w:ascii="標楷體" w:hAnsi="標楷體" w:eastAsia="標楷體" w:cs="標楷體"/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spacing w:before="72"/>
      <w:ind w:left="231"/>
    </w:pPr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CMT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Ready2</dc:creator>
  <dc:title>教育行政機關及學校軍訓人員值勤規定</dc:title>
  <dcterms:created xsi:type="dcterms:W3CDTF">2023-10-19T03:44:10Z</dcterms:created>
  <dcterms:modified xsi:type="dcterms:W3CDTF">2023-10-19T03:44:10Z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Acrobat PDFMaker 23 Word 版</vt:lpwstr>
  </property>
  <property fmtid="{D5CDD505-2E9C-101B-9397-08002B2CF9AE}" pid="4" name="LastSaved">
    <vt:filetime>2023-10-19T00:00:00Z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D:20231013040525</vt:lpwstr>
  </property>
</Properties>
</file>